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59347B00"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37399F">
        <w:rPr>
          <w:rFonts w:ascii="Arial" w:hAnsi="Arial" w:cs="Arial"/>
          <w:b/>
          <w:sz w:val="22"/>
          <w:szCs w:val="22"/>
        </w:rPr>
        <w:t>1076</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6FCCF83"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E31A8" w:rsidRPr="00BE31A8">
        <w:rPr>
          <w:rFonts w:ascii="Arial" w:hAnsi="Arial" w:cs="Arial"/>
          <w:b/>
          <w:sz w:val="22"/>
        </w:rPr>
        <w:t>Further discussion on power domain enhancements for single carrier</w:t>
      </w:r>
    </w:p>
    <w:p w14:paraId="73AD8CE3" w14:textId="6098883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E31A8">
        <w:rPr>
          <w:rFonts w:ascii="Arial" w:hAnsi="Arial" w:cs="Arial"/>
          <w:b/>
          <w:sz w:val="22"/>
        </w:rPr>
        <w:t>7</w:t>
      </w:r>
      <w:r w:rsidR="00280D59" w:rsidRPr="00AA4927">
        <w:rPr>
          <w:rFonts w:ascii="Arial" w:hAnsi="Arial" w:cs="Arial"/>
          <w:b/>
          <w:bCs/>
          <w:sz w:val="22"/>
          <w:lang w:eastAsia="zh-CN"/>
        </w:rPr>
        <w:t>.</w:t>
      </w:r>
      <w:r w:rsidR="00BE31A8">
        <w:rPr>
          <w:rFonts w:ascii="Arial" w:hAnsi="Arial" w:cs="Arial"/>
          <w:b/>
          <w:bCs/>
          <w:sz w:val="22"/>
          <w:lang w:eastAsia="zh-CN"/>
        </w:rPr>
        <w:t>1</w:t>
      </w:r>
      <w:r w:rsidR="00CD6A21">
        <w:rPr>
          <w:rFonts w:ascii="Arial" w:hAnsi="Arial" w:cs="Arial"/>
          <w:b/>
          <w:bCs/>
          <w:sz w:val="22"/>
          <w:lang w:eastAsia="zh-CN"/>
        </w:rPr>
        <w:t>.</w:t>
      </w:r>
      <w:r w:rsidR="00BE31A8">
        <w:rPr>
          <w:rFonts w:ascii="Arial" w:hAnsi="Arial" w:cs="Arial"/>
          <w:b/>
          <w:bCs/>
          <w:sz w:val="22"/>
          <w:lang w:eastAsia="zh-CN"/>
        </w:rPr>
        <w:t>1.2.1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5AB5CB09" w:rsidR="005B47FD" w:rsidRDefault="00833B04" w:rsidP="009267C2">
      <w:pPr>
        <w:pStyle w:val="B1"/>
        <w:ind w:left="0" w:firstLine="0"/>
        <w:rPr>
          <w:sz w:val="24"/>
          <w:szCs w:val="24"/>
          <w:lang w:eastAsia="zh-CN"/>
        </w:rPr>
      </w:pPr>
      <w:r>
        <w:rPr>
          <w:sz w:val="24"/>
          <w:szCs w:val="24"/>
          <w:lang w:eastAsia="zh-CN"/>
        </w:rPr>
        <w:t xml:space="preserve">For power domain enhancements for single carrier, RAN4#113 has made some progress and identified the following open issues [1]: </w:t>
      </w:r>
    </w:p>
    <w:tbl>
      <w:tblPr>
        <w:tblStyle w:val="TableGrid"/>
        <w:tblW w:w="0" w:type="auto"/>
        <w:tblLook w:val="04A0" w:firstRow="1" w:lastRow="0" w:firstColumn="1" w:lastColumn="0" w:noHBand="0" w:noVBand="1"/>
      </w:tblPr>
      <w:tblGrid>
        <w:gridCol w:w="10457"/>
      </w:tblGrid>
      <w:tr w:rsidR="008F115F" w:rsidRPr="00213ED7" w14:paraId="55ECFD1A" w14:textId="77777777" w:rsidTr="008F115F">
        <w:tc>
          <w:tcPr>
            <w:tcW w:w="10457" w:type="dxa"/>
          </w:tcPr>
          <w:p w14:paraId="7DBDDBAE" w14:textId="1E665246" w:rsidR="008F115F" w:rsidRPr="00213ED7" w:rsidRDefault="008F115F" w:rsidP="009267C2">
            <w:pPr>
              <w:pStyle w:val="B1"/>
              <w:ind w:left="0" w:firstLine="0"/>
              <w:rPr>
                <w:bCs/>
                <w:i/>
                <w:iCs/>
                <w:sz w:val="24"/>
                <w:szCs w:val="24"/>
                <w:lang w:eastAsia="zh-CN"/>
              </w:rPr>
            </w:pPr>
            <w:r w:rsidRPr="00213ED7">
              <w:rPr>
                <w:bCs/>
                <w:i/>
                <w:iCs/>
                <w:color w:val="000000" w:themeColor="text1"/>
                <w:u w:val="single"/>
                <w:lang w:val="en-US" w:eastAsia="ko-KR"/>
              </w:rPr>
              <w:t>Issue 1-1-2: Approaches of calculating the new inner RB region</w:t>
            </w:r>
          </w:p>
          <w:p w14:paraId="27567017" w14:textId="77777777" w:rsidR="008F115F" w:rsidRPr="00213ED7" w:rsidRDefault="008F115F" w:rsidP="008F115F">
            <w:pPr>
              <w:pStyle w:val="ListParagraph"/>
              <w:numPr>
                <w:ilvl w:val="0"/>
                <w:numId w:val="36"/>
              </w:numPr>
              <w:overflowPunct/>
              <w:autoSpaceDE/>
              <w:autoSpaceDN/>
              <w:adjustRightInd/>
              <w:spacing w:beforeLines="100" w:before="240" w:after="120"/>
              <w:ind w:left="714" w:firstLineChars="0" w:hanging="357"/>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WF</w:t>
            </w:r>
          </w:p>
          <w:p w14:paraId="3A16D9CE"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description of deriving the RB allocation region inside the UE CBW which could use inner RB MPR with information of the extended UE CBW</w:t>
            </w:r>
          </w:p>
          <w:p w14:paraId="19AE7733"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hint="eastAsia"/>
                <w:bCs/>
                <w:i/>
                <w:iCs/>
                <w:color w:val="000000" w:themeColor="text1"/>
                <w:szCs w:val="24"/>
                <w:lang w:eastAsia="zh-CN"/>
              </w:rPr>
              <w:t>C</w:t>
            </w:r>
            <w:r w:rsidRPr="00213ED7">
              <w:rPr>
                <w:rFonts w:eastAsia="SimSun"/>
                <w:bCs/>
                <w:i/>
                <w:iCs/>
                <w:color w:val="000000" w:themeColor="text1"/>
                <w:szCs w:val="24"/>
                <w:lang w:eastAsia="zh-CN"/>
              </w:rPr>
              <w:t>andidate wordings, other options are not precluded</w:t>
            </w:r>
          </w:p>
          <w:p w14:paraId="551F9E51" w14:textId="77777777" w:rsidR="008F115F" w:rsidRPr="00213ED7" w:rsidRDefault="008F115F" w:rsidP="008F115F">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The intersection of the Inner region relative to the extended UE CBW and the Outer region relative to the configured UE CBW is where the inner MPR can be expected from UE</w:t>
            </w:r>
          </w:p>
          <w:p w14:paraId="39096B82" w14:textId="77777777" w:rsidR="008F115F" w:rsidRPr="00213ED7" w:rsidRDefault="008F115F" w:rsidP="008F115F">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The intersection of the Inner MPR region of the extended UE CBW with the original MPR region based on the UE CBW</w:t>
            </w:r>
          </w:p>
          <w:p w14:paraId="396E2B26" w14:textId="77777777" w:rsidR="008F115F" w:rsidRPr="00213ED7" w:rsidRDefault="008F115F" w:rsidP="008F115F">
            <w:pPr>
              <w:pStyle w:val="ListParagraph"/>
              <w:numPr>
                <w:ilvl w:val="3"/>
                <w:numId w:val="36"/>
              </w:numPr>
              <w:overflowPunct/>
              <w:autoSpaceDE/>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 xml:space="preserve">For enhanced MPR requirements, at least in the case where BW is extended by 0.5 * UE CBW on one or both sides of UE CBW, an RB allocation (LCRB) within the </w:t>
            </w:r>
            <w:bookmarkStart w:id="3" w:name="OLE_LINK7"/>
            <w:r w:rsidRPr="00213ED7">
              <w:rPr>
                <w:rFonts w:eastAsia="SimSun"/>
                <w:bCs/>
                <w:i/>
                <w:iCs/>
                <w:color w:val="000000" w:themeColor="text1"/>
                <w:szCs w:val="24"/>
                <w:lang w:eastAsia="zh-CN"/>
              </w:rPr>
              <w:t>UE CBW</w:t>
            </w:r>
            <w:bookmarkEnd w:id="3"/>
            <w:r w:rsidRPr="00213ED7">
              <w:rPr>
                <w:rFonts w:eastAsia="SimSun"/>
                <w:bCs/>
                <w:i/>
                <w:iCs/>
                <w:color w:val="000000" w:themeColor="text1"/>
                <w:szCs w:val="24"/>
                <w:lang w:eastAsia="zh-CN"/>
              </w:rPr>
              <w:t xml:space="preserve"> is considered as an extended inner RB allocation if an RB allocation-extCBW (of extended CBW) fully covering the same frequency location is also determined as an inner RB allocation (according to existing 38.101-1 MPR formula with corresponding N</w:t>
            </w:r>
            <w:r w:rsidRPr="00213ED7">
              <w:rPr>
                <w:rFonts w:eastAsia="SimSun"/>
                <w:bCs/>
                <w:i/>
                <w:iCs/>
                <w:color w:val="000000" w:themeColor="text1"/>
                <w:szCs w:val="24"/>
                <w:vertAlign w:val="subscript"/>
                <w:lang w:eastAsia="zh-CN"/>
              </w:rPr>
              <w:t>RB</w:t>
            </w:r>
            <w:r w:rsidRPr="00213ED7">
              <w:rPr>
                <w:rFonts w:eastAsia="SimSun"/>
                <w:bCs/>
                <w:i/>
                <w:iCs/>
                <w:color w:val="000000" w:themeColor="text1"/>
                <w:szCs w:val="24"/>
                <w:lang w:eastAsia="zh-CN"/>
              </w:rPr>
              <w:t xml:space="preserve"> of the extended CBW applied).</w:t>
            </w:r>
          </w:p>
          <w:p w14:paraId="527A313D"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hint="eastAsia"/>
                <w:bCs/>
                <w:i/>
                <w:iCs/>
                <w:color w:val="000000" w:themeColor="text1"/>
                <w:szCs w:val="24"/>
                <w:lang w:eastAsia="zh-CN"/>
              </w:rPr>
              <w:t>F</w:t>
            </w:r>
            <w:r w:rsidRPr="00213ED7">
              <w:rPr>
                <w:rFonts w:eastAsia="SimSun"/>
                <w:bCs/>
                <w:i/>
                <w:iCs/>
                <w:color w:val="000000" w:themeColor="text1"/>
                <w:szCs w:val="24"/>
                <w:lang w:eastAsia="zh-CN"/>
              </w:rPr>
              <w:t>urther improve the wording (better with illustrated figures) to derive a generic solution</w:t>
            </w:r>
          </w:p>
          <w:p w14:paraId="34BFC23C"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How UE get the extended RB number as well as the RB shift is one possible way, other methods are not precluded</w:t>
            </w:r>
          </w:p>
          <w:p w14:paraId="3B8B3FCE"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how to reflect the new inner region in the spec</w:t>
            </w:r>
          </w:p>
          <w:p w14:paraId="4D623A62" w14:textId="4C66A914" w:rsidR="008F115F" w:rsidRPr="00213ED7" w:rsidRDefault="008F115F" w:rsidP="009267C2">
            <w:pPr>
              <w:pStyle w:val="B1"/>
              <w:ind w:left="0" w:firstLine="0"/>
              <w:rPr>
                <w:bCs/>
                <w:i/>
                <w:iCs/>
                <w:color w:val="000000" w:themeColor="text1"/>
                <w:u w:val="single"/>
                <w:lang w:val="en-US" w:eastAsia="ko-KR"/>
              </w:rPr>
            </w:pPr>
            <w:r w:rsidRPr="00213ED7">
              <w:rPr>
                <w:bCs/>
                <w:i/>
                <w:iCs/>
                <w:color w:val="000000" w:themeColor="text1"/>
                <w:u w:val="single"/>
                <w:lang w:val="en-US" w:eastAsia="ko-KR"/>
              </w:rPr>
              <w:t>Issue 1-1-3: Width/RB numbers of extended CBW at each side of UE CBW</w:t>
            </w:r>
          </w:p>
          <w:p w14:paraId="24A75D9C" w14:textId="77777777" w:rsidR="008F115F" w:rsidRPr="00213ED7" w:rsidRDefault="008F115F" w:rsidP="008F115F">
            <w:pPr>
              <w:pStyle w:val="ListParagraph"/>
              <w:numPr>
                <w:ilvl w:val="0"/>
                <w:numId w:val="36"/>
              </w:numPr>
              <w:overflowPunct/>
              <w:autoSpaceDE/>
              <w:autoSpaceDN/>
              <w:adjustRightInd/>
              <w:spacing w:after="120"/>
              <w:ind w:left="72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WF</w:t>
            </w:r>
          </w:p>
          <w:p w14:paraId="43BEF6FF" w14:textId="77777777" w:rsidR="008F115F" w:rsidRPr="00213ED7" w:rsidRDefault="008F115F" w:rsidP="008F115F">
            <w:pPr>
              <w:pStyle w:val="ListParagraph"/>
              <w:numPr>
                <w:ilvl w:val="1"/>
                <w:numId w:val="36"/>
              </w:numPr>
              <w:overflowPunct/>
              <w:autoSpaceDE/>
              <w:autoSpaceDN/>
              <w:adjustRightInd/>
              <w:spacing w:after="120"/>
              <w:ind w:left="1440"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Extension on each side of UE CBW could be different</w:t>
            </w:r>
          </w:p>
          <w:p w14:paraId="10167FDD" w14:textId="77777777" w:rsidR="008F115F" w:rsidRPr="00213ED7" w:rsidRDefault="008F115F" w:rsidP="008F115F">
            <w:pPr>
              <w:pStyle w:val="ListParagraph"/>
              <w:numPr>
                <w:ilvl w:val="2"/>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on extended RB numbers/</w:t>
            </w:r>
            <w:r w:rsidRPr="00213ED7">
              <w:rPr>
                <w:rFonts w:eastAsia="SimSun" w:hint="eastAsia"/>
                <w:bCs/>
                <w:i/>
                <w:iCs/>
                <w:color w:val="000000" w:themeColor="text1"/>
                <w:szCs w:val="24"/>
                <w:lang w:eastAsia="zh-CN"/>
              </w:rPr>
              <w:t>channel</w:t>
            </w:r>
            <w:r w:rsidRPr="00213ED7">
              <w:rPr>
                <w:rFonts w:eastAsia="SimSun"/>
                <w:bCs/>
                <w:i/>
                <w:iCs/>
                <w:color w:val="000000" w:themeColor="text1"/>
                <w:szCs w:val="24"/>
                <w:lang w:eastAsia="zh-CN"/>
              </w:rPr>
              <w:t xml:space="preserve"> bandwidth, which are </w:t>
            </w:r>
            <w:r w:rsidRPr="00213ED7">
              <w:rPr>
                <w:rFonts w:eastAsia="SimSun"/>
                <w:bCs/>
                <w:i/>
                <w:iCs/>
                <w:color w:val="000000" w:themeColor="text1"/>
                <w:szCs w:val="21"/>
                <w:lang w:eastAsia="zh-CN"/>
              </w:rPr>
              <w:t>up to X</w:t>
            </w:r>
            <w:r w:rsidRPr="00213ED7">
              <w:rPr>
                <w:rFonts w:eastAsia="SimSun"/>
                <w:bCs/>
                <w:i/>
                <w:iCs/>
                <w:color w:val="000000" w:themeColor="text1"/>
                <w:szCs w:val="21"/>
              </w:rPr>
              <w:t xml:space="preserve"> on each side of UE CBW, depends on the adjacent spectrum by operator in all possible scenarios</w:t>
            </w:r>
          </w:p>
          <w:p w14:paraId="4A33F1FD" w14:textId="77777777" w:rsidR="008F115F" w:rsidRPr="00213ED7" w:rsidRDefault="008F115F" w:rsidP="008F115F">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whether extended RB number/channel bandwidth should be limited to max 50MHz at each side, which means the extended CBW is relevant to the configured UE CBW</w:t>
            </w:r>
          </w:p>
          <w:p w14:paraId="45D7534C" w14:textId="77777777" w:rsidR="008F115F" w:rsidRPr="00213ED7" w:rsidRDefault="008F115F" w:rsidP="008F115F">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Fixed extended RB number/channel bandwidth</w:t>
            </w:r>
            <w:r w:rsidRPr="00213ED7">
              <w:rPr>
                <w:rFonts w:eastAsia="SimSun"/>
                <w:bCs/>
                <w:i/>
                <w:iCs/>
                <w:color w:val="000000" w:themeColor="text1"/>
                <w:szCs w:val="21"/>
                <w:lang w:eastAsia="zh-CN"/>
              </w:rPr>
              <w:t xml:space="preserve"> to X</w:t>
            </w:r>
            <w:r w:rsidRPr="00213ED7">
              <w:rPr>
                <w:rFonts w:eastAsia="SimSun"/>
                <w:bCs/>
                <w:i/>
                <w:iCs/>
                <w:color w:val="000000" w:themeColor="text1"/>
                <w:szCs w:val="21"/>
              </w:rPr>
              <w:t xml:space="preserve"> </w:t>
            </w:r>
            <w:r w:rsidRPr="00213ED7">
              <w:rPr>
                <w:rFonts w:eastAsia="SimSun"/>
                <w:bCs/>
                <w:i/>
                <w:iCs/>
                <w:color w:val="000000" w:themeColor="text1"/>
                <w:szCs w:val="24"/>
                <w:lang w:eastAsia="zh-CN"/>
              </w:rPr>
              <w:t>is not precluded.</w:t>
            </w:r>
          </w:p>
          <w:p w14:paraId="70A36306"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 xml:space="preserve">Extension is not used for the specific UE UL transmission but can be used by other UEs UL transmissions. </w:t>
            </w:r>
            <w:r w:rsidRPr="00213ED7">
              <w:rPr>
                <w:rFonts w:eastAsia="SimSun"/>
                <w:bCs/>
                <w:i/>
                <w:iCs/>
                <w:color w:val="000000" w:themeColor="text1"/>
                <w:szCs w:val="21"/>
              </w:rPr>
              <w:t>It is generally understood that going beyond X on each side does not further reduce the MPR.</w:t>
            </w:r>
          </w:p>
          <w:p w14:paraId="471AC3E8"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hint="eastAsia"/>
                <w:bCs/>
                <w:i/>
                <w:iCs/>
                <w:color w:val="000000" w:themeColor="text1"/>
                <w:szCs w:val="21"/>
                <w:lang w:eastAsia="zh-CN"/>
              </w:rPr>
              <w:t>F</w:t>
            </w:r>
            <w:r w:rsidRPr="00213ED7">
              <w:rPr>
                <w:rFonts w:eastAsia="SimSun"/>
                <w:bCs/>
                <w:i/>
                <w:iCs/>
                <w:color w:val="000000" w:themeColor="text1"/>
                <w:szCs w:val="21"/>
                <w:lang w:eastAsia="zh-CN"/>
              </w:rPr>
              <w:t>FS on X value</w:t>
            </w:r>
          </w:p>
          <w:p w14:paraId="788BC064" w14:textId="77777777" w:rsidR="008F115F" w:rsidRPr="00213ED7" w:rsidRDefault="008F115F" w:rsidP="008F115F">
            <w:pPr>
              <w:pStyle w:val="Heading4"/>
              <w:spacing w:before="0" w:after="60"/>
              <w:rPr>
                <w:rFonts w:ascii="Times New Roman" w:hAnsi="Times New Roman"/>
                <w:bCs/>
                <w:i/>
                <w:iCs/>
                <w:color w:val="000000" w:themeColor="text1"/>
                <w:sz w:val="20"/>
                <w:u w:val="single"/>
                <w:lang w:val="en-US" w:eastAsia="ko-KR"/>
              </w:rPr>
            </w:pPr>
            <w:r w:rsidRPr="00213ED7">
              <w:rPr>
                <w:rFonts w:ascii="Times New Roman" w:hAnsi="Times New Roman"/>
                <w:bCs/>
                <w:i/>
                <w:iCs/>
                <w:color w:val="000000" w:themeColor="text1"/>
                <w:sz w:val="20"/>
                <w:u w:val="single"/>
                <w:lang w:val="en-US" w:eastAsia="ko-KR"/>
              </w:rPr>
              <w:t>Issue 1-2-1: Where to use extended IBE in the larger BS CBW</w:t>
            </w:r>
          </w:p>
          <w:p w14:paraId="2AAEDC3C" w14:textId="77777777" w:rsidR="008F115F" w:rsidRPr="00213ED7" w:rsidRDefault="008F115F" w:rsidP="008F115F">
            <w:pPr>
              <w:pStyle w:val="ListParagraph"/>
              <w:numPr>
                <w:ilvl w:val="0"/>
                <w:numId w:val="36"/>
              </w:numPr>
              <w:overflowPunct/>
              <w:autoSpaceDE/>
              <w:autoSpaceDN/>
              <w:adjustRightInd/>
              <w:spacing w:after="120"/>
              <w:ind w:left="72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WF</w:t>
            </w:r>
          </w:p>
          <w:p w14:paraId="1143A61E"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 xml:space="preserve"> IBE should be used between edges of UE CBW and extended UE CBW</w:t>
            </w:r>
          </w:p>
          <w:p w14:paraId="6B4888D7"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the application of IBE in guard band of UE CBW and/or extended UE CBW</w:t>
            </w:r>
          </w:p>
          <w:p w14:paraId="27854DB3" w14:textId="32A6FBA9" w:rsidR="008F115F" w:rsidRPr="00213ED7" w:rsidRDefault="008F115F" w:rsidP="009267C2">
            <w:pPr>
              <w:pStyle w:val="B1"/>
              <w:ind w:left="0" w:firstLine="0"/>
              <w:rPr>
                <w:bCs/>
                <w:i/>
                <w:iCs/>
                <w:sz w:val="24"/>
                <w:szCs w:val="24"/>
                <w:lang w:eastAsia="zh-CN"/>
              </w:rPr>
            </w:pPr>
            <w:r w:rsidRPr="00213ED7">
              <w:rPr>
                <w:bCs/>
                <w:i/>
                <w:iCs/>
                <w:color w:val="000000" w:themeColor="text1"/>
                <w:u w:val="single"/>
                <w:lang w:val="en-US" w:eastAsia="ko-KR"/>
              </w:rPr>
              <w:t xml:space="preserve">Issue 1-2-2: How to </w:t>
            </w:r>
            <w:bookmarkStart w:id="4" w:name="_Hlk183068560"/>
            <w:r w:rsidRPr="00213ED7">
              <w:rPr>
                <w:bCs/>
                <w:i/>
                <w:iCs/>
                <w:color w:val="000000" w:themeColor="text1"/>
                <w:u w:val="single"/>
                <w:lang w:val="en-US" w:eastAsia="ko-KR"/>
              </w:rPr>
              <w:t>derive the extended IBE</w:t>
            </w:r>
            <w:bookmarkEnd w:id="4"/>
          </w:p>
          <w:p w14:paraId="27F9956D" w14:textId="77777777" w:rsidR="008F115F" w:rsidRPr="00213ED7" w:rsidRDefault="008F115F" w:rsidP="008F115F">
            <w:pPr>
              <w:pStyle w:val="ListParagraph"/>
              <w:numPr>
                <w:ilvl w:val="0"/>
                <w:numId w:val="36"/>
              </w:numPr>
              <w:overflowPunct/>
              <w:autoSpaceDE/>
              <w:autoSpaceDN/>
              <w:adjustRightInd/>
              <w:spacing w:after="120"/>
              <w:ind w:left="72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lastRenderedPageBreak/>
              <w:t>WF</w:t>
            </w:r>
          </w:p>
          <w:p w14:paraId="2CE64C8B"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the method to derive the extended IBE, which should cover both cases for partial RB allocation and full RB allocation in the UE CBW</w:t>
            </w:r>
          </w:p>
          <w:p w14:paraId="217EB92B" w14:textId="77777777" w:rsidR="008F115F" w:rsidRPr="00213ED7" w:rsidRDefault="008F115F" w:rsidP="008F115F">
            <w:pPr>
              <w:pStyle w:val="Heading4"/>
              <w:spacing w:before="0" w:after="60"/>
              <w:rPr>
                <w:rFonts w:ascii="Times New Roman" w:hAnsi="Times New Roman"/>
                <w:bCs/>
                <w:i/>
                <w:iCs/>
                <w:color w:val="000000" w:themeColor="text1"/>
                <w:sz w:val="20"/>
                <w:u w:val="single"/>
                <w:lang w:val="en-US" w:eastAsia="ko-KR"/>
              </w:rPr>
            </w:pPr>
            <w:r w:rsidRPr="00213ED7">
              <w:rPr>
                <w:rFonts w:ascii="Times New Roman" w:hAnsi="Times New Roman"/>
                <w:bCs/>
                <w:i/>
                <w:iCs/>
                <w:color w:val="000000" w:themeColor="text1"/>
                <w:sz w:val="20"/>
                <w:u w:val="single"/>
                <w:lang w:val="en-US" w:eastAsia="ko-KR"/>
              </w:rPr>
              <w:t>Issue 1-2-3: Boundary to apply ACLR and SEM</w:t>
            </w:r>
          </w:p>
          <w:p w14:paraId="2F073AC4" w14:textId="77777777" w:rsidR="008F115F" w:rsidRPr="00213ED7" w:rsidRDefault="008F115F" w:rsidP="008F115F">
            <w:pPr>
              <w:pStyle w:val="ListParagraph"/>
              <w:numPr>
                <w:ilvl w:val="0"/>
                <w:numId w:val="36"/>
              </w:numPr>
              <w:overflowPunct/>
              <w:autoSpaceDE/>
              <w:autoSpaceDN/>
              <w:adjustRightInd/>
              <w:spacing w:after="120"/>
              <w:ind w:left="72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WF</w:t>
            </w:r>
          </w:p>
          <w:p w14:paraId="43664B1E" w14:textId="77777777" w:rsidR="008F115F" w:rsidRPr="00213ED7" w:rsidRDefault="008F115F" w:rsidP="008F115F">
            <w:pPr>
              <w:pStyle w:val="ListParagraph"/>
              <w:numPr>
                <w:ilvl w:val="1"/>
                <w:numId w:val="36"/>
              </w:numPr>
              <w:overflowPunct/>
              <w:autoSpaceDE/>
              <w:autoSpaceDN/>
              <w:adjustRightInd/>
              <w:spacing w:after="120"/>
              <w:ind w:left="1440"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 xml:space="preserve"> ACLR and SEM should be applicable from the edge of extended UE CBW.</w:t>
            </w:r>
          </w:p>
          <w:p w14:paraId="465C968A" w14:textId="77777777" w:rsidR="008F115F" w:rsidRPr="00213ED7" w:rsidRDefault="008F115F" w:rsidP="008F115F">
            <w:pPr>
              <w:pStyle w:val="ListParagraph"/>
              <w:numPr>
                <w:ilvl w:val="2"/>
                <w:numId w:val="36"/>
              </w:numPr>
              <w:overflowPunct/>
              <w:autoSpaceDE/>
              <w:autoSpaceDN/>
              <w:adjustRightInd/>
              <w:spacing w:after="120"/>
              <w:ind w:firstLineChars="0"/>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FFS the following alternatives</w:t>
            </w:r>
          </w:p>
          <w:p w14:paraId="69080166" w14:textId="77777777" w:rsidR="008F115F" w:rsidRPr="00213ED7" w:rsidRDefault="008F115F" w:rsidP="008F115F">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Alt 1: The OOBE requirements are based on UE CBW</w:t>
            </w:r>
          </w:p>
          <w:p w14:paraId="3ED3944C" w14:textId="3B70B31A" w:rsidR="008F115F" w:rsidRPr="00A82F1A" w:rsidRDefault="008F115F" w:rsidP="00A82F1A">
            <w:pPr>
              <w:pStyle w:val="ListParagraph"/>
              <w:numPr>
                <w:ilvl w:val="3"/>
                <w:numId w:val="36"/>
              </w:numPr>
              <w:overflowPunct/>
              <w:autoSpaceDE/>
              <w:autoSpaceDN/>
              <w:adjustRightInd/>
              <w:spacing w:after="120"/>
              <w:ind w:firstLineChars="0"/>
              <w:jc w:val="both"/>
              <w:textAlignment w:val="auto"/>
              <w:rPr>
                <w:rFonts w:eastAsia="SimSun"/>
                <w:bCs/>
                <w:i/>
                <w:iCs/>
                <w:color w:val="000000" w:themeColor="text1"/>
                <w:szCs w:val="24"/>
                <w:lang w:eastAsia="zh-CN"/>
              </w:rPr>
            </w:pPr>
            <w:r w:rsidRPr="00213ED7">
              <w:rPr>
                <w:rFonts w:eastAsia="SimSun"/>
                <w:bCs/>
                <w:i/>
                <w:iCs/>
                <w:color w:val="000000" w:themeColor="text1"/>
                <w:szCs w:val="24"/>
                <w:lang w:eastAsia="zh-CN"/>
              </w:rPr>
              <w:t>Alt 2: The OOBE requirements are based on extended UE CBW</w:t>
            </w:r>
          </w:p>
        </w:tc>
      </w:tr>
    </w:tbl>
    <w:p w14:paraId="45243150" w14:textId="77777777" w:rsidR="008F115F" w:rsidRDefault="008F115F" w:rsidP="009267C2">
      <w:pPr>
        <w:pStyle w:val="B1"/>
        <w:ind w:left="0" w:firstLine="0"/>
        <w:rPr>
          <w:sz w:val="24"/>
          <w:szCs w:val="24"/>
          <w:lang w:eastAsia="zh-CN"/>
        </w:rPr>
      </w:pPr>
    </w:p>
    <w:p w14:paraId="57B87251" w14:textId="7246926E" w:rsidR="008F115F" w:rsidRPr="00627FD1" w:rsidRDefault="00446775" w:rsidP="009267C2">
      <w:pPr>
        <w:pStyle w:val="B1"/>
        <w:ind w:left="0" w:firstLine="0"/>
        <w:rPr>
          <w:sz w:val="24"/>
          <w:szCs w:val="24"/>
          <w:lang w:eastAsia="zh-CN"/>
        </w:rPr>
      </w:pPr>
      <w:r>
        <w:rPr>
          <w:sz w:val="24"/>
          <w:szCs w:val="24"/>
          <w:lang w:eastAsia="zh-CN"/>
        </w:rPr>
        <w:t>In this contribution, we provide our views on these open issues.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591D738D" w14:textId="6A3C29E1" w:rsidR="00704ED9" w:rsidRDefault="004B69DC" w:rsidP="009267C2">
      <w:pPr>
        <w:pStyle w:val="B1"/>
        <w:ind w:left="0" w:firstLine="0"/>
        <w:rPr>
          <w:sz w:val="24"/>
          <w:szCs w:val="24"/>
          <w:lang w:eastAsia="zh-CN"/>
        </w:rPr>
      </w:pPr>
      <w:r>
        <w:rPr>
          <w:sz w:val="24"/>
          <w:szCs w:val="24"/>
          <w:lang w:eastAsia="zh-CN"/>
        </w:rPr>
        <w:t xml:space="preserve">For the applicable regions for MPR enhancement after extending UE channel bandwidth, </w:t>
      </w:r>
      <w:r w:rsidR="00704ED9">
        <w:rPr>
          <w:sz w:val="24"/>
          <w:szCs w:val="24"/>
          <w:lang w:eastAsia="zh-CN"/>
        </w:rPr>
        <w:t>Fig. 1(a) and Fig. 1(b) illustrate the regions (including inner, outer and edge regions) based on the original UE CBW and extended UE CBW respectively. And Fig. 1(c) shows regions from both CBWs under the same scale where the original UE CBW regions are of a certain RB shift. Therefore, we propose to describe the applicable regions for MPR enhancement as “</w:t>
      </w:r>
      <w:r w:rsidR="00704ED9" w:rsidRPr="00704ED9">
        <w:rPr>
          <w:sz w:val="24"/>
          <w:szCs w:val="24"/>
          <w:lang w:eastAsia="zh-CN"/>
        </w:rPr>
        <w:t xml:space="preserve">The enhanced MPR applies to the intersection of the Inner region relative to the extended UE CBW and the shifted outer region relative to the </w:t>
      </w:r>
      <w:r w:rsidR="002A4745">
        <w:rPr>
          <w:sz w:val="24"/>
          <w:szCs w:val="24"/>
          <w:lang w:eastAsia="zh-CN"/>
        </w:rPr>
        <w:t xml:space="preserve">original </w:t>
      </w:r>
      <w:r w:rsidR="00704ED9" w:rsidRPr="00704ED9">
        <w:rPr>
          <w:sz w:val="24"/>
          <w:szCs w:val="24"/>
          <w:lang w:eastAsia="zh-CN"/>
        </w:rPr>
        <w:t>configured UE CBW, with both the extended UE channel bandwidth and the number of shifted RBs being signa</w:t>
      </w:r>
      <w:r w:rsidR="002A4745">
        <w:rPr>
          <w:sz w:val="24"/>
          <w:szCs w:val="24"/>
          <w:lang w:eastAsia="zh-CN"/>
        </w:rPr>
        <w:t>l</w:t>
      </w:r>
      <w:r w:rsidR="00704ED9" w:rsidRPr="00704ED9">
        <w:rPr>
          <w:sz w:val="24"/>
          <w:szCs w:val="24"/>
          <w:lang w:eastAsia="zh-CN"/>
        </w:rPr>
        <w:t>ed by the network</w:t>
      </w:r>
      <w:r w:rsidR="00704ED9">
        <w:rPr>
          <w:sz w:val="24"/>
          <w:szCs w:val="24"/>
          <w:lang w:eastAsia="zh-CN"/>
        </w:rPr>
        <w:t>.”.</w:t>
      </w:r>
    </w:p>
    <w:p w14:paraId="152A8DA6" w14:textId="77777777" w:rsidR="004B69DC" w:rsidRDefault="004B69DC" w:rsidP="009267C2">
      <w:pPr>
        <w:pStyle w:val="B1"/>
        <w:ind w:left="0" w:firstLine="0"/>
        <w:rPr>
          <w:sz w:val="24"/>
          <w:szCs w:val="24"/>
          <w:lang w:eastAsia="zh-CN"/>
        </w:rPr>
      </w:pPr>
    </w:p>
    <w:p w14:paraId="47A92061" w14:textId="61A7F2EE" w:rsidR="004B69DC" w:rsidRDefault="004B69DC" w:rsidP="004B69DC">
      <w:pPr>
        <w:pStyle w:val="B1"/>
        <w:ind w:left="0" w:firstLine="0"/>
        <w:jc w:val="center"/>
        <w:rPr>
          <w:sz w:val="24"/>
          <w:szCs w:val="24"/>
          <w:lang w:eastAsia="zh-CN"/>
        </w:rPr>
      </w:pPr>
      <w:r>
        <w:rPr>
          <w:noProof/>
        </w:rPr>
        <w:drawing>
          <wp:inline distT="0" distB="0" distL="0" distR="0" wp14:anchorId="031F8143" wp14:editId="58086E2C">
            <wp:extent cx="4262258" cy="2510037"/>
            <wp:effectExtent l="0" t="0" r="5080" b="5080"/>
            <wp:docPr id="114964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43909" name=""/>
                    <pic:cNvPicPr/>
                  </pic:nvPicPr>
                  <pic:blipFill>
                    <a:blip r:embed="rId7"/>
                    <a:stretch>
                      <a:fillRect/>
                    </a:stretch>
                  </pic:blipFill>
                  <pic:spPr>
                    <a:xfrm>
                      <a:off x="0" y="0"/>
                      <a:ext cx="4287543" cy="2524927"/>
                    </a:xfrm>
                    <a:prstGeom prst="rect">
                      <a:avLst/>
                    </a:prstGeom>
                  </pic:spPr>
                </pic:pic>
              </a:graphicData>
            </a:graphic>
          </wp:inline>
        </w:drawing>
      </w:r>
    </w:p>
    <w:p w14:paraId="51D7049B" w14:textId="648B2630" w:rsidR="004B69DC" w:rsidRDefault="004B69DC" w:rsidP="004B69DC">
      <w:pPr>
        <w:pStyle w:val="B1"/>
        <w:numPr>
          <w:ilvl w:val="0"/>
          <w:numId w:val="37"/>
        </w:numPr>
        <w:jc w:val="center"/>
        <w:rPr>
          <w:sz w:val="24"/>
          <w:szCs w:val="24"/>
          <w:lang w:eastAsia="zh-CN"/>
        </w:rPr>
      </w:pPr>
      <w:r>
        <w:rPr>
          <w:sz w:val="24"/>
          <w:szCs w:val="24"/>
          <w:lang w:eastAsia="zh-CN"/>
        </w:rPr>
        <w:t>Regions based on original UE CBW</w:t>
      </w:r>
    </w:p>
    <w:p w14:paraId="7FCA043C" w14:textId="7E84B124" w:rsidR="004B69DC" w:rsidRDefault="004B69DC" w:rsidP="004B69DC">
      <w:pPr>
        <w:pStyle w:val="B1"/>
        <w:ind w:left="720" w:firstLine="0"/>
        <w:jc w:val="center"/>
        <w:rPr>
          <w:sz w:val="24"/>
          <w:szCs w:val="24"/>
          <w:lang w:eastAsia="zh-CN"/>
        </w:rPr>
      </w:pPr>
      <w:r>
        <w:rPr>
          <w:noProof/>
        </w:rPr>
        <w:lastRenderedPageBreak/>
        <w:drawing>
          <wp:inline distT="0" distB="0" distL="0" distR="0" wp14:anchorId="438CBAF9" wp14:editId="21BC5569">
            <wp:extent cx="4663599" cy="2746387"/>
            <wp:effectExtent l="0" t="0" r="3810" b="0"/>
            <wp:docPr id="1151010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010604" name=""/>
                    <pic:cNvPicPr/>
                  </pic:nvPicPr>
                  <pic:blipFill>
                    <a:blip r:embed="rId8"/>
                    <a:stretch>
                      <a:fillRect/>
                    </a:stretch>
                  </pic:blipFill>
                  <pic:spPr>
                    <a:xfrm>
                      <a:off x="0" y="0"/>
                      <a:ext cx="4693975" cy="2764275"/>
                    </a:xfrm>
                    <a:prstGeom prst="rect">
                      <a:avLst/>
                    </a:prstGeom>
                  </pic:spPr>
                </pic:pic>
              </a:graphicData>
            </a:graphic>
          </wp:inline>
        </w:drawing>
      </w:r>
    </w:p>
    <w:p w14:paraId="769E0B32" w14:textId="1056BA0D" w:rsidR="004B69DC" w:rsidRDefault="004B69DC" w:rsidP="004B69DC">
      <w:pPr>
        <w:pStyle w:val="B1"/>
        <w:numPr>
          <w:ilvl w:val="0"/>
          <w:numId w:val="37"/>
        </w:numPr>
        <w:jc w:val="center"/>
        <w:rPr>
          <w:sz w:val="24"/>
          <w:szCs w:val="24"/>
          <w:lang w:eastAsia="zh-CN"/>
        </w:rPr>
      </w:pPr>
      <w:r>
        <w:rPr>
          <w:sz w:val="24"/>
          <w:szCs w:val="24"/>
          <w:lang w:eastAsia="zh-CN"/>
        </w:rPr>
        <w:t>Regions based on extended UE CBW</w:t>
      </w:r>
    </w:p>
    <w:p w14:paraId="2115FB2D" w14:textId="6A05A69B" w:rsidR="001D63A9" w:rsidRDefault="004C73EE" w:rsidP="001D63A9">
      <w:pPr>
        <w:pStyle w:val="B1"/>
        <w:ind w:left="0" w:firstLine="0"/>
        <w:jc w:val="center"/>
        <w:rPr>
          <w:sz w:val="24"/>
          <w:szCs w:val="24"/>
          <w:lang w:eastAsia="zh-CN"/>
        </w:rPr>
      </w:pPr>
      <w:r>
        <w:rPr>
          <w:noProof/>
          <w:sz w:val="24"/>
          <w:szCs w:val="24"/>
          <w:lang w:eastAsia="zh-CN"/>
        </w:rPr>
        <w:drawing>
          <wp:inline distT="0" distB="0" distL="0" distR="0" wp14:anchorId="5E940B70" wp14:editId="231CC06B">
            <wp:extent cx="5009790" cy="3189659"/>
            <wp:effectExtent l="0" t="0" r="635" b="0"/>
            <wp:docPr id="16491061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2454" cy="3204089"/>
                    </a:xfrm>
                    <a:prstGeom prst="rect">
                      <a:avLst/>
                    </a:prstGeom>
                    <a:noFill/>
                    <a:ln>
                      <a:noFill/>
                    </a:ln>
                  </pic:spPr>
                </pic:pic>
              </a:graphicData>
            </a:graphic>
          </wp:inline>
        </w:drawing>
      </w:r>
    </w:p>
    <w:p w14:paraId="164C7566" w14:textId="64FDEA39" w:rsidR="004B69DC" w:rsidRDefault="004B69DC" w:rsidP="004B69DC">
      <w:pPr>
        <w:pStyle w:val="B1"/>
        <w:numPr>
          <w:ilvl w:val="0"/>
          <w:numId w:val="37"/>
        </w:numPr>
        <w:jc w:val="center"/>
        <w:rPr>
          <w:sz w:val="24"/>
          <w:szCs w:val="24"/>
          <w:lang w:eastAsia="zh-CN"/>
        </w:rPr>
      </w:pPr>
      <w:r>
        <w:rPr>
          <w:sz w:val="24"/>
          <w:szCs w:val="24"/>
          <w:lang w:eastAsia="zh-CN"/>
        </w:rPr>
        <w:t>Regions from shifted (a) and (b)</w:t>
      </w:r>
    </w:p>
    <w:p w14:paraId="76CC599B" w14:textId="703269BF" w:rsidR="001D63A9" w:rsidRDefault="001D63A9" w:rsidP="001D63A9">
      <w:pPr>
        <w:pStyle w:val="B1"/>
        <w:ind w:left="0" w:firstLine="0"/>
        <w:jc w:val="center"/>
        <w:rPr>
          <w:sz w:val="24"/>
          <w:szCs w:val="24"/>
          <w:lang w:eastAsia="zh-CN"/>
        </w:rPr>
      </w:pPr>
      <w:r>
        <w:rPr>
          <w:sz w:val="24"/>
          <w:szCs w:val="24"/>
          <w:lang w:eastAsia="zh-CN"/>
        </w:rPr>
        <w:t>Fig. 1, Regions of extended UE CBW Vs Shifted regions of original UE CBW</w:t>
      </w:r>
    </w:p>
    <w:p w14:paraId="6AF45606" w14:textId="77777777" w:rsidR="00704ED9" w:rsidRPr="00704ED9" w:rsidRDefault="00704ED9" w:rsidP="009267C2">
      <w:pPr>
        <w:pStyle w:val="B1"/>
        <w:ind w:left="0" w:firstLine="0"/>
        <w:rPr>
          <w:b/>
          <w:bCs/>
          <w:sz w:val="24"/>
          <w:szCs w:val="24"/>
          <w:lang w:eastAsia="zh-CN"/>
        </w:rPr>
      </w:pPr>
      <w:r w:rsidRPr="00704ED9">
        <w:rPr>
          <w:b/>
          <w:bCs/>
          <w:sz w:val="24"/>
          <w:szCs w:val="24"/>
          <w:lang w:eastAsia="zh-CN"/>
        </w:rPr>
        <w:t xml:space="preserve">Proposal 1: RAN4 to </w:t>
      </w:r>
      <w:r w:rsidRPr="00704ED9">
        <w:rPr>
          <w:b/>
          <w:bCs/>
          <w:sz w:val="24"/>
          <w:szCs w:val="24"/>
          <w:lang w:eastAsia="zh-CN"/>
        </w:rPr>
        <w:t>describe the applicable regions for MPR enhancement as</w:t>
      </w:r>
      <w:r w:rsidRPr="00704ED9">
        <w:rPr>
          <w:b/>
          <w:bCs/>
          <w:sz w:val="24"/>
          <w:szCs w:val="24"/>
          <w:lang w:eastAsia="zh-CN"/>
        </w:rPr>
        <w:t>:</w:t>
      </w:r>
    </w:p>
    <w:p w14:paraId="3DC87C4F" w14:textId="1EEE890D" w:rsidR="001D63A9" w:rsidRPr="00704ED9" w:rsidRDefault="00704ED9" w:rsidP="00704ED9">
      <w:pPr>
        <w:pStyle w:val="B1"/>
        <w:ind w:left="420" w:firstLine="0"/>
        <w:rPr>
          <w:b/>
          <w:bCs/>
          <w:sz w:val="24"/>
          <w:szCs w:val="24"/>
          <w:lang w:eastAsia="zh-CN"/>
        </w:rPr>
      </w:pPr>
      <w:r w:rsidRPr="00704ED9">
        <w:rPr>
          <w:b/>
          <w:bCs/>
          <w:sz w:val="24"/>
          <w:szCs w:val="24"/>
          <w:lang w:eastAsia="zh-CN"/>
        </w:rPr>
        <w:t xml:space="preserve">The enhanced MPR applies to the intersection of the Inner region relative to the extended UE CBW and the </w:t>
      </w:r>
      <w:r w:rsidRPr="00636858">
        <w:rPr>
          <w:b/>
          <w:bCs/>
          <w:sz w:val="24"/>
          <w:szCs w:val="24"/>
          <w:lang w:eastAsia="zh-CN"/>
        </w:rPr>
        <w:t>shifted</w:t>
      </w:r>
      <w:r w:rsidRPr="00704ED9">
        <w:rPr>
          <w:b/>
          <w:bCs/>
          <w:sz w:val="24"/>
          <w:szCs w:val="24"/>
          <w:lang w:eastAsia="zh-CN"/>
        </w:rPr>
        <w:t xml:space="preserve"> outer region relative to the </w:t>
      </w:r>
      <w:r w:rsidR="00636858">
        <w:rPr>
          <w:b/>
          <w:bCs/>
          <w:sz w:val="24"/>
          <w:szCs w:val="24"/>
          <w:lang w:eastAsia="zh-CN"/>
        </w:rPr>
        <w:t xml:space="preserve">original </w:t>
      </w:r>
      <w:r w:rsidRPr="00704ED9">
        <w:rPr>
          <w:b/>
          <w:bCs/>
          <w:sz w:val="24"/>
          <w:szCs w:val="24"/>
          <w:lang w:eastAsia="zh-CN"/>
        </w:rPr>
        <w:t>configured UE CBW, with both the extended UE channel bandwidth and the number of shifted RBs being signaled by the network.</w:t>
      </w:r>
    </w:p>
    <w:p w14:paraId="294B337E" w14:textId="63BF0F52" w:rsidR="001D63A9" w:rsidRDefault="00636858" w:rsidP="009267C2">
      <w:pPr>
        <w:pStyle w:val="B1"/>
        <w:ind w:left="0" w:firstLine="0"/>
        <w:rPr>
          <w:sz w:val="24"/>
          <w:szCs w:val="24"/>
          <w:lang w:val="en-US" w:eastAsia="zh-CN"/>
        </w:rPr>
      </w:pPr>
      <w:r>
        <w:rPr>
          <w:sz w:val="24"/>
          <w:szCs w:val="24"/>
          <w:lang w:val="en-US" w:eastAsia="zh-CN"/>
        </w:rPr>
        <w:t>For the extension itself, as we proposed in our previous paper [2], there are several restrictions:</w:t>
      </w:r>
    </w:p>
    <w:p w14:paraId="1276E43B" w14:textId="56DE94E6" w:rsidR="00636858" w:rsidRDefault="00636858" w:rsidP="00636858">
      <w:pPr>
        <w:pStyle w:val="B1"/>
        <w:numPr>
          <w:ilvl w:val="0"/>
          <w:numId w:val="38"/>
        </w:numPr>
        <w:rPr>
          <w:sz w:val="24"/>
          <w:szCs w:val="24"/>
          <w:lang w:val="en-US" w:eastAsia="zh-CN"/>
        </w:rPr>
      </w:pPr>
      <w:r w:rsidRPr="00636858">
        <w:rPr>
          <w:sz w:val="24"/>
          <w:szCs w:val="24"/>
          <w:lang w:val="en-US" w:eastAsia="zh-CN"/>
        </w:rPr>
        <w:t>The extended UE channel bandwidth should not exceed BS channel bandwidth</w:t>
      </w:r>
    </w:p>
    <w:p w14:paraId="78DC4CE2" w14:textId="7B3D15C9" w:rsidR="00636858" w:rsidRDefault="00636858" w:rsidP="00636858">
      <w:pPr>
        <w:pStyle w:val="B1"/>
        <w:numPr>
          <w:ilvl w:val="0"/>
          <w:numId w:val="38"/>
        </w:numPr>
        <w:rPr>
          <w:sz w:val="24"/>
          <w:szCs w:val="24"/>
          <w:lang w:val="en-US" w:eastAsia="zh-CN"/>
        </w:rPr>
      </w:pPr>
      <w:r w:rsidRPr="00636858">
        <w:rPr>
          <w:sz w:val="24"/>
          <w:szCs w:val="24"/>
          <w:lang w:val="en-US" w:eastAsia="zh-CN"/>
        </w:rPr>
        <w:t>The minimum UE channel bandwidth to allow the extension is 10MHz</w:t>
      </w:r>
    </w:p>
    <w:p w14:paraId="636643C4" w14:textId="34CB18C4" w:rsidR="00636858" w:rsidRPr="002A4745" w:rsidRDefault="00636858" w:rsidP="00636858">
      <w:pPr>
        <w:pStyle w:val="B1"/>
        <w:numPr>
          <w:ilvl w:val="0"/>
          <w:numId w:val="38"/>
        </w:numPr>
        <w:rPr>
          <w:sz w:val="24"/>
          <w:szCs w:val="24"/>
          <w:lang w:val="en-US" w:eastAsia="zh-CN"/>
        </w:rPr>
      </w:pPr>
      <w:r>
        <w:rPr>
          <w:sz w:val="24"/>
          <w:szCs w:val="24"/>
          <w:lang w:val="en-US" w:eastAsia="zh-CN"/>
        </w:rPr>
        <w:t>Extension is performed</w:t>
      </w:r>
      <w:r w:rsidRPr="00636858">
        <w:rPr>
          <w:sz w:val="24"/>
          <w:szCs w:val="24"/>
          <w:lang w:val="en-US" w:eastAsia="zh-CN"/>
        </w:rPr>
        <w:t xml:space="preserve"> by 1/6 of the UE channel bandwidth on each side, totaling 4/3 of the original UE channel bandwidth</w:t>
      </w:r>
    </w:p>
    <w:p w14:paraId="27EEA06B" w14:textId="3E76C206" w:rsidR="001D63A9" w:rsidRPr="00636858" w:rsidRDefault="00636858" w:rsidP="009267C2">
      <w:pPr>
        <w:pStyle w:val="B1"/>
        <w:ind w:left="0" w:firstLine="0"/>
        <w:rPr>
          <w:b/>
          <w:bCs/>
          <w:sz w:val="24"/>
          <w:szCs w:val="24"/>
          <w:lang w:val="en-US" w:eastAsia="zh-CN"/>
        </w:rPr>
      </w:pPr>
      <w:r w:rsidRPr="00636858">
        <w:rPr>
          <w:b/>
          <w:bCs/>
          <w:sz w:val="24"/>
          <w:szCs w:val="24"/>
          <w:lang w:val="en-US" w:eastAsia="zh-CN"/>
        </w:rPr>
        <w:t xml:space="preserve">Proposal 2: Extension should fulfil all the following conditions: </w:t>
      </w:r>
    </w:p>
    <w:p w14:paraId="5A2B62CD" w14:textId="77777777" w:rsidR="00636858" w:rsidRPr="00636858" w:rsidRDefault="00636858" w:rsidP="00636858">
      <w:pPr>
        <w:pStyle w:val="B1"/>
        <w:numPr>
          <w:ilvl w:val="0"/>
          <w:numId w:val="38"/>
        </w:numPr>
        <w:rPr>
          <w:b/>
          <w:bCs/>
          <w:sz w:val="24"/>
          <w:szCs w:val="24"/>
          <w:lang w:val="en-US" w:eastAsia="zh-CN"/>
        </w:rPr>
      </w:pPr>
      <w:r w:rsidRPr="00636858">
        <w:rPr>
          <w:b/>
          <w:bCs/>
          <w:sz w:val="24"/>
          <w:szCs w:val="24"/>
          <w:lang w:val="en-US" w:eastAsia="zh-CN"/>
        </w:rPr>
        <w:lastRenderedPageBreak/>
        <w:t>The extended UE channel bandwidth should not exceed BS channel bandwidth</w:t>
      </w:r>
    </w:p>
    <w:p w14:paraId="4D7A2831" w14:textId="77777777" w:rsidR="00636858" w:rsidRPr="00636858" w:rsidRDefault="00636858" w:rsidP="00636858">
      <w:pPr>
        <w:pStyle w:val="B1"/>
        <w:numPr>
          <w:ilvl w:val="0"/>
          <w:numId w:val="38"/>
        </w:numPr>
        <w:rPr>
          <w:b/>
          <w:bCs/>
          <w:sz w:val="24"/>
          <w:szCs w:val="24"/>
          <w:lang w:val="en-US" w:eastAsia="zh-CN"/>
        </w:rPr>
      </w:pPr>
      <w:r w:rsidRPr="00636858">
        <w:rPr>
          <w:b/>
          <w:bCs/>
          <w:sz w:val="24"/>
          <w:szCs w:val="24"/>
          <w:lang w:val="en-US" w:eastAsia="zh-CN"/>
        </w:rPr>
        <w:t>The minimum UE channel bandwidth to allow the extension is 10MHz</w:t>
      </w:r>
    </w:p>
    <w:p w14:paraId="6264B1D8" w14:textId="77777777" w:rsidR="00636858" w:rsidRPr="00636858" w:rsidRDefault="00636858" w:rsidP="00636858">
      <w:pPr>
        <w:pStyle w:val="B1"/>
        <w:numPr>
          <w:ilvl w:val="0"/>
          <w:numId w:val="38"/>
        </w:numPr>
        <w:rPr>
          <w:b/>
          <w:bCs/>
          <w:sz w:val="24"/>
          <w:szCs w:val="24"/>
          <w:lang w:val="en-US" w:eastAsia="zh-CN"/>
        </w:rPr>
      </w:pPr>
      <w:r w:rsidRPr="00636858">
        <w:rPr>
          <w:b/>
          <w:bCs/>
          <w:sz w:val="24"/>
          <w:szCs w:val="24"/>
          <w:lang w:val="en-US" w:eastAsia="zh-CN"/>
        </w:rPr>
        <w:t>Extension is performed by 1/6 of the UE channel bandwidth on each side, totaling 4/3 of the original UE channel bandwidth</w:t>
      </w:r>
    </w:p>
    <w:p w14:paraId="555DF910" w14:textId="71F91FC5" w:rsidR="00636858" w:rsidRDefault="00A82F1A" w:rsidP="009267C2">
      <w:pPr>
        <w:pStyle w:val="B1"/>
        <w:ind w:left="0" w:firstLine="0"/>
        <w:rPr>
          <w:sz w:val="24"/>
          <w:szCs w:val="24"/>
          <w:lang w:val="en-US" w:eastAsia="zh-CN"/>
        </w:rPr>
      </w:pPr>
      <w:r>
        <w:rPr>
          <w:sz w:val="24"/>
          <w:szCs w:val="24"/>
          <w:lang w:val="en-US" w:eastAsia="zh-CN"/>
        </w:rPr>
        <w:t>Regarding the applicability of IBE for guard-bands of original UE channel bandwidth and extended UE channel bandwidth, it should be specified in a consistent way. Currently, no IBE requirement is applied in a guard-band of UE channel bandwidth, therefore, since the channel bandwidth is virtually extended, then the guard-band of the original UE CBW should fulfil IBE requirements, but not for the guard-band of the extended UE CBW.</w:t>
      </w:r>
    </w:p>
    <w:p w14:paraId="510B1401" w14:textId="3573CF68" w:rsidR="00A82F1A" w:rsidRPr="00A82F1A" w:rsidRDefault="00A82F1A" w:rsidP="009267C2">
      <w:pPr>
        <w:pStyle w:val="B1"/>
        <w:ind w:left="0" w:firstLine="0"/>
        <w:rPr>
          <w:b/>
          <w:bCs/>
          <w:sz w:val="24"/>
          <w:szCs w:val="24"/>
          <w:lang w:val="en-US" w:eastAsia="zh-CN"/>
        </w:rPr>
      </w:pPr>
      <w:r w:rsidRPr="00A82F1A">
        <w:rPr>
          <w:b/>
          <w:bCs/>
          <w:sz w:val="24"/>
          <w:szCs w:val="24"/>
          <w:lang w:val="en-US" w:eastAsia="zh-CN"/>
        </w:rPr>
        <w:t>Proposal 3: IBE requirement is applied to the guard band of the original UE CBW, but not to the extended UE CBW.</w:t>
      </w:r>
    </w:p>
    <w:p w14:paraId="3456CB64" w14:textId="5F8B259F" w:rsidR="00DA69AD" w:rsidRDefault="00A82F1A" w:rsidP="009267C2">
      <w:pPr>
        <w:pStyle w:val="B1"/>
        <w:ind w:left="0" w:firstLine="0"/>
        <w:rPr>
          <w:sz w:val="24"/>
          <w:szCs w:val="24"/>
          <w:lang w:val="en-US" w:eastAsia="zh-CN"/>
        </w:rPr>
      </w:pPr>
      <w:r>
        <w:rPr>
          <w:sz w:val="24"/>
          <w:szCs w:val="24"/>
          <w:lang w:val="en-US" w:eastAsia="zh-CN"/>
        </w:rPr>
        <w:t xml:space="preserve">For </w:t>
      </w:r>
      <w:r w:rsidR="00813C7C" w:rsidRPr="00813C7C">
        <w:rPr>
          <w:sz w:val="24"/>
          <w:szCs w:val="24"/>
          <w:lang w:val="en-US" w:eastAsia="zh-CN"/>
        </w:rPr>
        <w:t xml:space="preserve">IBE between the edge of the UE </w:t>
      </w:r>
      <w:r w:rsidR="00DA69AD">
        <w:rPr>
          <w:sz w:val="24"/>
          <w:szCs w:val="24"/>
          <w:lang w:val="en-US" w:eastAsia="zh-CN"/>
        </w:rPr>
        <w:t>C</w:t>
      </w:r>
      <w:r w:rsidR="00813C7C" w:rsidRPr="00813C7C">
        <w:rPr>
          <w:sz w:val="24"/>
          <w:szCs w:val="24"/>
          <w:lang w:val="en-US" w:eastAsia="zh-CN"/>
        </w:rPr>
        <w:t xml:space="preserve">BW and the edge of the extended UE </w:t>
      </w:r>
      <w:r w:rsidR="00DA69AD">
        <w:rPr>
          <w:sz w:val="24"/>
          <w:szCs w:val="24"/>
          <w:lang w:val="en-US" w:eastAsia="zh-CN"/>
        </w:rPr>
        <w:t>C</w:t>
      </w:r>
      <w:r w:rsidR="00813C7C" w:rsidRPr="00813C7C">
        <w:rPr>
          <w:sz w:val="24"/>
          <w:szCs w:val="24"/>
          <w:lang w:val="en-US" w:eastAsia="zh-CN"/>
        </w:rPr>
        <w:t>BW</w:t>
      </w:r>
      <w:r w:rsidR="00DA69AD">
        <w:rPr>
          <w:sz w:val="24"/>
          <w:szCs w:val="24"/>
          <w:lang w:val="en-US" w:eastAsia="zh-CN"/>
        </w:rPr>
        <w:t xml:space="preserve">, it </w:t>
      </w:r>
      <w:r w:rsidR="00C3490C">
        <w:rPr>
          <w:sz w:val="24"/>
          <w:szCs w:val="24"/>
          <w:lang w:val="en-US" w:eastAsia="zh-CN"/>
        </w:rPr>
        <w:t xml:space="preserve">could be constant and </w:t>
      </w:r>
      <w:r w:rsidR="00DA69AD">
        <w:rPr>
          <w:sz w:val="24"/>
          <w:szCs w:val="24"/>
          <w:lang w:val="en-US" w:eastAsia="zh-CN"/>
        </w:rPr>
        <w:t>should be an extension of the IBE for the signal within the UE CBW with the same equation below:</w:t>
      </w:r>
    </w:p>
    <w:p w14:paraId="54D38458" w14:textId="5DF6D35F" w:rsidR="00DA69AD" w:rsidRDefault="00DA69AD" w:rsidP="00DA69AD">
      <w:pPr>
        <w:pStyle w:val="B1"/>
        <w:ind w:left="0" w:firstLine="0"/>
        <w:jc w:val="center"/>
        <w:rPr>
          <w:sz w:val="24"/>
          <w:szCs w:val="24"/>
          <w:lang w:val="en-US" w:eastAsia="zh-CN"/>
        </w:rPr>
      </w:pPr>
      <w:r w:rsidRPr="001D0283">
        <w:rPr>
          <w:rFonts w:cs="Arial"/>
          <w:position w:val="-54"/>
        </w:rPr>
        <w:object w:dxaOrig="3900" w:dyaOrig="1160" w14:anchorId="3D6B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9.85pt;height:46.4pt" o:ole="">
            <v:imagedata r:id="rId10" o:title=""/>
          </v:shape>
          <o:OLEObject Type="Embed" ProgID="Equation.3" ShapeID="_x0000_i1028" DrawAspect="Content" ObjectID="_1800437395" r:id="rId11"/>
        </w:object>
      </w:r>
    </w:p>
    <w:p w14:paraId="535F4DD5" w14:textId="170F26AF" w:rsidR="00DA69AD" w:rsidRDefault="00DA69AD" w:rsidP="009267C2">
      <w:pPr>
        <w:pStyle w:val="B1"/>
        <w:ind w:left="0" w:firstLine="0"/>
        <w:rPr>
          <w:sz w:val="24"/>
          <w:szCs w:val="24"/>
          <w:lang w:val="en-US" w:eastAsia="zh-CN"/>
        </w:rPr>
      </w:pPr>
      <w:r>
        <w:rPr>
          <w:sz w:val="24"/>
          <w:szCs w:val="24"/>
          <w:lang w:val="en-US" w:eastAsia="zh-CN"/>
        </w:rPr>
        <w:t>Where:</w:t>
      </w:r>
    </w:p>
    <w:p w14:paraId="65985945" w14:textId="42113230" w:rsidR="00DA69AD" w:rsidRDefault="00DA69AD" w:rsidP="00DA69AD">
      <w:pPr>
        <w:pStyle w:val="B1"/>
        <w:numPr>
          <w:ilvl w:val="0"/>
          <w:numId w:val="39"/>
        </w:numPr>
        <w:rPr>
          <w:sz w:val="24"/>
          <w:szCs w:val="24"/>
          <w:lang w:val="en-US" w:eastAsia="zh-CN"/>
        </w:rPr>
      </w:pPr>
      <w:r>
        <w:rPr>
          <w:sz w:val="24"/>
          <w:szCs w:val="24"/>
          <w:lang w:val="en-US" w:eastAsia="zh-CN"/>
        </w:rPr>
        <w:t>N</w:t>
      </w:r>
      <w:r w:rsidRPr="00DA69AD">
        <w:rPr>
          <w:sz w:val="24"/>
          <w:szCs w:val="24"/>
          <w:vertAlign w:val="subscript"/>
          <w:lang w:val="en-US" w:eastAsia="zh-CN"/>
        </w:rPr>
        <w:t>RB</w:t>
      </w:r>
      <w:r>
        <w:rPr>
          <w:sz w:val="24"/>
          <w:szCs w:val="24"/>
          <w:lang w:val="en-US" w:eastAsia="zh-CN"/>
        </w:rPr>
        <w:t xml:space="preserve"> should be corresponding to the original UE CBW</w:t>
      </w:r>
    </w:p>
    <w:p w14:paraId="4A043B1F" w14:textId="79BBF98C" w:rsidR="00DA69AD" w:rsidRPr="00DA69AD" w:rsidRDefault="00DA69AD" w:rsidP="00DA69AD">
      <w:pPr>
        <w:pStyle w:val="B1"/>
        <w:numPr>
          <w:ilvl w:val="0"/>
          <w:numId w:val="39"/>
        </w:numPr>
        <w:rPr>
          <w:sz w:val="24"/>
          <w:szCs w:val="24"/>
          <w:lang w:val="en-US" w:eastAsia="zh-CN"/>
        </w:rPr>
      </w:pPr>
      <w:r w:rsidRPr="001D0283">
        <w:rPr>
          <w:position w:val="-10"/>
        </w:rPr>
        <w:object w:dxaOrig="400" w:dyaOrig="380" w14:anchorId="1727CD4C">
          <v:shape id="_x0000_i1029" type="#_x0000_t75" style="width:21.85pt;height:21.85pt" o:ole="">
            <v:imagedata r:id="rId12" o:title=""/>
          </v:shape>
          <o:OLEObject Type="Embed" ProgID="Equation.3" ShapeID="_x0000_i1029" DrawAspect="Content" ObjectID="_1800437396" r:id="rId13"/>
        </w:object>
      </w:r>
      <w:r>
        <w:t xml:space="preserve"> </w:t>
      </w:r>
      <w:r w:rsidRPr="00DA69AD">
        <w:rPr>
          <w:sz w:val="24"/>
          <w:szCs w:val="24"/>
          <w:lang w:val="en-US" w:eastAsia="zh-CN"/>
        </w:rPr>
        <w:t>should be calculated according to the actual RB allocation</w:t>
      </w:r>
    </w:p>
    <w:p w14:paraId="25C6F41C" w14:textId="43D7C044" w:rsidR="00DA69AD" w:rsidRDefault="00DA69AD" w:rsidP="00DA69AD">
      <w:pPr>
        <w:pStyle w:val="B1"/>
        <w:numPr>
          <w:ilvl w:val="0"/>
          <w:numId w:val="39"/>
        </w:numPr>
        <w:rPr>
          <w:sz w:val="24"/>
          <w:szCs w:val="24"/>
          <w:lang w:val="en-US" w:eastAsia="zh-CN"/>
        </w:rPr>
      </w:pPr>
      <w:r w:rsidRPr="00DA69AD">
        <w:rPr>
          <w:sz w:val="24"/>
          <w:szCs w:val="24"/>
          <w:lang w:val="en-US" w:eastAsia="zh-CN"/>
        </w:rPr>
        <w:t>∆</w:t>
      </w:r>
      <w:r w:rsidRPr="00DA69AD">
        <w:rPr>
          <w:sz w:val="24"/>
          <w:szCs w:val="24"/>
          <w:vertAlign w:val="subscript"/>
          <w:lang w:val="en-US" w:eastAsia="zh-CN"/>
        </w:rPr>
        <w:t>RB</w:t>
      </w:r>
      <w:r w:rsidRPr="00DA69AD">
        <w:rPr>
          <w:sz w:val="24"/>
          <w:szCs w:val="24"/>
          <w:lang w:val="en-US" w:eastAsia="zh-CN"/>
        </w:rPr>
        <w:t xml:space="preserve"> </w:t>
      </w:r>
      <w:r>
        <w:rPr>
          <w:sz w:val="24"/>
          <w:szCs w:val="24"/>
          <w:lang w:val="en-US" w:eastAsia="zh-CN"/>
        </w:rPr>
        <w:t>should be the offset value between the edge of actual UE transmission bandwidth configuration and actual RB allocation</w:t>
      </w:r>
      <w:r w:rsidRPr="00DA69AD">
        <w:rPr>
          <w:sz w:val="24"/>
          <w:szCs w:val="24"/>
          <w:lang w:val="en-US" w:eastAsia="zh-CN"/>
        </w:rPr>
        <w:t>.</w:t>
      </w:r>
    </w:p>
    <w:p w14:paraId="64CEF7FF" w14:textId="0455360A" w:rsidR="00636858" w:rsidRPr="00C3490C" w:rsidRDefault="00DA69AD" w:rsidP="009267C2">
      <w:pPr>
        <w:pStyle w:val="B1"/>
        <w:ind w:left="0" w:firstLine="0"/>
        <w:rPr>
          <w:b/>
          <w:bCs/>
          <w:sz w:val="24"/>
          <w:szCs w:val="24"/>
          <w:lang w:val="en-US" w:eastAsia="zh-CN"/>
        </w:rPr>
      </w:pPr>
      <w:r w:rsidRPr="00C3490C">
        <w:rPr>
          <w:b/>
          <w:bCs/>
          <w:sz w:val="24"/>
          <w:szCs w:val="24"/>
          <w:lang w:val="en-US" w:eastAsia="zh-CN"/>
        </w:rPr>
        <w:t xml:space="preserve">Proposal 4: </w:t>
      </w:r>
      <w:r w:rsidR="00C3490C" w:rsidRPr="00C3490C">
        <w:rPr>
          <w:b/>
          <w:bCs/>
          <w:sz w:val="24"/>
          <w:szCs w:val="24"/>
          <w:lang w:val="en-US" w:eastAsia="zh-CN"/>
        </w:rPr>
        <w:t>IBE between the edge of the UE CBW and the edge of the extended UE CBW</w:t>
      </w:r>
      <w:r w:rsidR="00C3490C" w:rsidRPr="00C3490C">
        <w:rPr>
          <w:b/>
          <w:bCs/>
          <w:sz w:val="24"/>
          <w:szCs w:val="24"/>
          <w:lang w:val="en-US" w:eastAsia="zh-CN"/>
        </w:rPr>
        <w:t xml:space="preserve"> should be</w:t>
      </w:r>
      <w:r w:rsidR="00C3490C" w:rsidRPr="00C3490C">
        <w:rPr>
          <w:b/>
          <w:bCs/>
          <w:sz w:val="24"/>
          <w:szCs w:val="24"/>
          <w:lang w:val="en-US" w:eastAsia="zh-CN"/>
        </w:rPr>
        <w:t xml:space="preserve"> constant and an extension of the IBE for the signal within the UE CBW</w:t>
      </w:r>
      <w:r w:rsidR="00C3490C" w:rsidRPr="00C3490C">
        <w:rPr>
          <w:b/>
          <w:bCs/>
          <w:sz w:val="24"/>
          <w:szCs w:val="24"/>
          <w:lang w:val="en-US" w:eastAsia="zh-CN"/>
        </w:rPr>
        <w:t>.</w:t>
      </w:r>
    </w:p>
    <w:p w14:paraId="518443D7" w14:textId="54D8214B" w:rsidR="00636858" w:rsidRDefault="008515C0" w:rsidP="009267C2">
      <w:pPr>
        <w:pStyle w:val="B1"/>
        <w:ind w:left="0" w:firstLine="0"/>
        <w:rPr>
          <w:sz w:val="24"/>
          <w:szCs w:val="24"/>
          <w:lang w:val="en-US" w:eastAsia="zh-CN"/>
        </w:rPr>
      </w:pPr>
      <w:r>
        <w:rPr>
          <w:sz w:val="24"/>
          <w:szCs w:val="24"/>
          <w:lang w:val="en-US" w:eastAsia="zh-CN"/>
        </w:rPr>
        <w:t>Similar consideration would apply to OOBE, which means that the</w:t>
      </w:r>
      <w:r w:rsidRPr="008515C0">
        <w:rPr>
          <w:sz w:val="24"/>
          <w:szCs w:val="24"/>
          <w:lang w:val="en-US" w:eastAsia="zh-CN"/>
        </w:rPr>
        <w:t xml:space="preserve"> OOBE requirements </w:t>
      </w:r>
      <w:r>
        <w:rPr>
          <w:sz w:val="24"/>
          <w:szCs w:val="24"/>
          <w:lang w:val="en-US" w:eastAsia="zh-CN"/>
        </w:rPr>
        <w:t>should be</w:t>
      </w:r>
      <w:r w:rsidRPr="008515C0">
        <w:rPr>
          <w:sz w:val="24"/>
          <w:szCs w:val="24"/>
          <w:lang w:val="en-US" w:eastAsia="zh-CN"/>
        </w:rPr>
        <w:t xml:space="preserve"> based on UE CBW</w:t>
      </w:r>
      <w:r>
        <w:rPr>
          <w:sz w:val="24"/>
          <w:szCs w:val="24"/>
          <w:lang w:val="en-US" w:eastAsia="zh-CN"/>
        </w:rPr>
        <w:t>.</w:t>
      </w:r>
    </w:p>
    <w:p w14:paraId="222CAC64" w14:textId="3A88063E" w:rsidR="00C3490C" w:rsidRPr="008515C0" w:rsidRDefault="008515C0" w:rsidP="009267C2">
      <w:pPr>
        <w:pStyle w:val="B1"/>
        <w:ind w:left="0" w:firstLine="0"/>
        <w:rPr>
          <w:b/>
          <w:bCs/>
          <w:sz w:val="24"/>
          <w:szCs w:val="24"/>
          <w:lang w:val="en-US" w:eastAsia="zh-CN"/>
        </w:rPr>
      </w:pPr>
      <w:r w:rsidRPr="008515C0">
        <w:rPr>
          <w:b/>
          <w:bCs/>
          <w:sz w:val="24"/>
          <w:szCs w:val="24"/>
          <w:lang w:val="en-US" w:eastAsia="zh-CN"/>
        </w:rPr>
        <w:t>Proposal 5: OOBE requirements should be based on UE CBW.</w:t>
      </w:r>
    </w:p>
    <w:p w14:paraId="162E91AB" w14:textId="77777777" w:rsidR="008515C0" w:rsidRPr="00636858" w:rsidRDefault="008515C0"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6D3DCC73" w:rsidR="009267C2" w:rsidRDefault="008515C0" w:rsidP="009267C2">
      <w:pPr>
        <w:pStyle w:val="B1"/>
        <w:ind w:left="0" w:firstLine="0"/>
        <w:rPr>
          <w:sz w:val="24"/>
          <w:szCs w:val="24"/>
          <w:lang w:eastAsia="zh-CN"/>
        </w:rPr>
      </w:pPr>
      <w:r>
        <w:rPr>
          <w:sz w:val="24"/>
          <w:szCs w:val="24"/>
          <w:lang w:eastAsia="zh-CN"/>
        </w:rPr>
        <w:t>In this contribution, we have the following proposals for power domain enhancements for single carrier:</w:t>
      </w:r>
    </w:p>
    <w:p w14:paraId="245F90D4" w14:textId="77777777" w:rsidR="008515C0" w:rsidRPr="00704ED9" w:rsidRDefault="008515C0" w:rsidP="008515C0">
      <w:pPr>
        <w:pStyle w:val="B1"/>
        <w:ind w:left="0" w:firstLine="0"/>
        <w:rPr>
          <w:b/>
          <w:bCs/>
          <w:sz w:val="24"/>
          <w:szCs w:val="24"/>
          <w:lang w:eastAsia="zh-CN"/>
        </w:rPr>
      </w:pPr>
      <w:r w:rsidRPr="00704ED9">
        <w:rPr>
          <w:b/>
          <w:bCs/>
          <w:sz w:val="24"/>
          <w:szCs w:val="24"/>
          <w:lang w:eastAsia="zh-CN"/>
        </w:rPr>
        <w:t>Proposal 1: RAN4 to describe the applicable regions for MPR enhancement as:</w:t>
      </w:r>
    </w:p>
    <w:p w14:paraId="0143EA10" w14:textId="77777777" w:rsidR="008515C0" w:rsidRPr="00704ED9" w:rsidRDefault="008515C0" w:rsidP="008515C0">
      <w:pPr>
        <w:pStyle w:val="B1"/>
        <w:ind w:left="420" w:firstLine="0"/>
        <w:rPr>
          <w:b/>
          <w:bCs/>
          <w:sz w:val="24"/>
          <w:szCs w:val="24"/>
          <w:lang w:eastAsia="zh-CN"/>
        </w:rPr>
      </w:pPr>
      <w:r w:rsidRPr="00704ED9">
        <w:rPr>
          <w:b/>
          <w:bCs/>
          <w:sz w:val="24"/>
          <w:szCs w:val="24"/>
          <w:lang w:eastAsia="zh-CN"/>
        </w:rPr>
        <w:t xml:space="preserve">The enhanced MPR applies to the intersection of the Inner region relative to the extended UE CBW and the </w:t>
      </w:r>
      <w:r w:rsidRPr="00636858">
        <w:rPr>
          <w:b/>
          <w:bCs/>
          <w:sz w:val="24"/>
          <w:szCs w:val="24"/>
          <w:lang w:eastAsia="zh-CN"/>
        </w:rPr>
        <w:t>shifted</w:t>
      </w:r>
      <w:r w:rsidRPr="00704ED9">
        <w:rPr>
          <w:b/>
          <w:bCs/>
          <w:sz w:val="24"/>
          <w:szCs w:val="24"/>
          <w:lang w:eastAsia="zh-CN"/>
        </w:rPr>
        <w:t xml:space="preserve"> outer region relative to the </w:t>
      </w:r>
      <w:r>
        <w:rPr>
          <w:b/>
          <w:bCs/>
          <w:sz w:val="24"/>
          <w:szCs w:val="24"/>
          <w:lang w:eastAsia="zh-CN"/>
        </w:rPr>
        <w:t xml:space="preserve">original </w:t>
      </w:r>
      <w:r w:rsidRPr="00704ED9">
        <w:rPr>
          <w:b/>
          <w:bCs/>
          <w:sz w:val="24"/>
          <w:szCs w:val="24"/>
          <w:lang w:eastAsia="zh-CN"/>
        </w:rPr>
        <w:t>configured UE CBW, with both the extended UE channel bandwidth and the number of shifted RBs being signaled by the network.</w:t>
      </w:r>
    </w:p>
    <w:p w14:paraId="66293E05" w14:textId="77777777" w:rsidR="008515C0" w:rsidRPr="00636858" w:rsidRDefault="008515C0" w:rsidP="008515C0">
      <w:pPr>
        <w:pStyle w:val="B1"/>
        <w:ind w:left="0" w:firstLine="0"/>
        <w:rPr>
          <w:b/>
          <w:bCs/>
          <w:sz w:val="24"/>
          <w:szCs w:val="24"/>
          <w:lang w:val="en-US" w:eastAsia="zh-CN"/>
        </w:rPr>
      </w:pPr>
      <w:r w:rsidRPr="00636858">
        <w:rPr>
          <w:b/>
          <w:bCs/>
          <w:sz w:val="24"/>
          <w:szCs w:val="24"/>
          <w:lang w:val="en-US" w:eastAsia="zh-CN"/>
        </w:rPr>
        <w:t xml:space="preserve">Proposal 2: Extension should fulfil all the following conditions: </w:t>
      </w:r>
    </w:p>
    <w:p w14:paraId="573D23ED" w14:textId="77777777" w:rsidR="008515C0" w:rsidRPr="00636858" w:rsidRDefault="008515C0" w:rsidP="008515C0">
      <w:pPr>
        <w:pStyle w:val="B1"/>
        <w:numPr>
          <w:ilvl w:val="0"/>
          <w:numId w:val="38"/>
        </w:numPr>
        <w:rPr>
          <w:b/>
          <w:bCs/>
          <w:sz w:val="24"/>
          <w:szCs w:val="24"/>
          <w:lang w:val="en-US" w:eastAsia="zh-CN"/>
        </w:rPr>
      </w:pPr>
      <w:r w:rsidRPr="00636858">
        <w:rPr>
          <w:b/>
          <w:bCs/>
          <w:sz w:val="24"/>
          <w:szCs w:val="24"/>
          <w:lang w:val="en-US" w:eastAsia="zh-CN"/>
        </w:rPr>
        <w:t>The extended UE channel bandwidth should not exceed BS channel bandwidth</w:t>
      </w:r>
    </w:p>
    <w:p w14:paraId="5F981A54" w14:textId="77777777" w:rsidR="008515C0" w:rsidRPr="00636858" w:rsidRDefault="008515C0" w:rsidP="008515C0">
      <w:pPr>
        <w:pStyle w:val="B1"/>
        <w:numPr>
          <w:ilvl w:val="0"/>
          <w:numId w:val="38"/>
        </w:numPr>
        <w:rPr>
          <w:b/>
          <w:bCs/>
          <w:sz w:val="24"/>
          <w:szCs w:val="24"/>
          <w:lang w:val="en-US" w:eastAsia="zh-CN"/>
        </w:rPr>
      </w:pPr>
      <w:r w:rsidRPr="00636858">
        <w:rPr>
          <w:b/>
          <w:bCs/>
          <w:sz w:val="24"/>
          <w:szCs w:val="24"/>
          <w:lang w:val="en-US" w:eastAsia="zh-CN"/>
        </w:rPr>
        <w:t>The minimum UE channel bandwidth to allow the extension is 10MHz</w:t>
      </w:r>
    </w:p>
    <w:p w14:paraId="6937038C" w14:textId="77777777" w:rsidR="008515C0" w:rsidRPr="00636858" w:rsidRDefault="008515C0" w:rsidP="008515C0">
      <w:pPr>
        <w:pStyle w:val="B1"/>
        <w:numPr>
          <w:ilvl w:val="0"/>
          <w:numId w:val="38"/>
        </w:numPr>
        <w:rPr>
          <w:b/>
          <w:bCs/>
          <w:sz w:val="24"/>
          <w:szCs w:val="24"/>
          <w:lang w:val="en-US" w:eastAsia="zh-CN"/>
        </w:rPr>
      </w:pPr>
      <w:r w:rsidRPr="00636858">
        <w:rPr>
          <w:b/>
          <w:bCs/>
          <w:sz w:val="24"/>
          <w:szCs w:val="24"/>
          <w:lang w:val="en-US" w:eastAsia="zh-CN"/>
        </w:rPr>
        <w:t>Extension is performed by 1/6 of the UE channel bandwidth on each side, totaling 4/3 of the original UE channel bandwidth</w:t>
      </w:r>
    </w:p>
    <w:p w14:paraId="73C7B2E2" w14:textId="77777777" w:rsidR="008515C0" w:rsidRPr="00A82F1A" w:rsidRDefault="008515C0" w:rsidP="008515C0">
      <w:pPr>
        <w:pStyle w:val="B1"/>
        <w:ind w:left="0" w:firstLine="0"/>
        <w:rPr>
          <w:b/>
          <w:bCs/>
          <w:sz w:val="24"/>
          <w:szCs w:val="24"/>
          <w:lang w:val="en-US" w:eastAsia="zh-CN"/>
        </w:rPr>
      </w:pPr>
      <w:r w:rsidRPr="00A82F1A">
        <w:rPr>
          <w:b/>
          <w:bCs/>
          <w:sz w:val="24"/>
          <w:szCs w:val="24"/>
          <w:lang w:val="en-US" w:eastAsia="zh-CN"/>
        </w:rPr>
        <w:lastRenderedPageBreak/>
        <w:t>Proposal 3: IBE requirement is applied to the guard band of the original UE CBW, but not to the extended UE CBW.</w:t>
      </w:r>
    </w:p>
    <w:p w14:paraId="52258D34" w14:textId="77777777" w:rsidR="00C11B8E" w:rsidRPr="00C3490C" w:rsidRDefault="00C11B8E" w:rsidP="00C11B8E">
      <w:pPr>
        <w:pStyle w:val="B1"/>
        <w:ind w:left="0" w:firstLine="0"/>
        <w:rPr>
          <w:b/>
          <w:bCs/>
          <w:sz w:val="24"/>
          <w:szCs w:val="24"/>
          <w:lang w:val="en-US" w:eastAsia="zh-CN"/>
        </w:rPr>
      </w:pPr>
      <w:r w:rsidRPr="00C3490C">
        <w:rPr>
          <w:b/>
          <w:bCs/>
          <w:sz w:val="24"/>
          <w:szCs w:val="24"/>
          <w:lang w:val="en-US" w:eastAsia="zh-CN"/>
        </w:rPr>
        <w:t>Proposal 4: IBE between the edge of the UE CBW and the edge of the extended UE CBW should be constant and an extension of the IBE for the signal within the UE CBW.</w:t>
      </w:r>
    </w:p>
    <w:p w14:paraId="06346202" w14:textId="703E61F4" w:rsidR="008515C0" w:rsidRPr="008515C0" w:rsidRDefault="00C11B8E" w:rsidP="009267C2">
      <w:pPr>
        <w:pStyle w:val="B1"/>
        <w:ind w:left="0" w:firstLine="0"/>
        <w:rPr>
          <w:sz w:val="24"/>
          <w:szCs w:val="24"/>
          <w:lang w:val="en-US" w:eastAsia="zh-CN"/>
        </w:rPr>
      </w:pPr>
      <w:r w:rsidRPr="008515C0">
        <w:rPr>
          <w:b/>
          <w:bCs/>
          <w:sz w:val="24"/>
          <w:szCs w:val="24"/>
          <w:lang w:val="en-US" w:eastAsia="zh-CN"/>
        </w:rPr>
        <w:t>Proposal 5: OOBE requirements should be based on UE CBW.</w:t>
      </w:r>
    </w:p>
    <w:p w14:paraId="74F47D6E" w14:textId="6CEEE47C" w:rsidR="009267C2" w:rsidRPr="00AB3D40" w:rsidRDefault="009267C2" w:rsidP="009267C2">
      <w:pPr>
        <w:pStyle w:val="Heading1"/>
        <w:rPr>
          <w:lang w:eastAsia="zh-CN"/>
        </w:rPr>
      </w:pPr>
      <w:r>
        <w:t>Reference</w:t>
      </w:r>
    </w:p>
    <w:p w14:paraId="627CE097" w14:textId="1D03B802" w:rsidR="009267C2" w:rsidRDefault="009267C2" w:rsidP="009267C2">
      <w:pPr>
        <w:pStyle w:val="B1"/>
        <w:ind w:left="0" w:firstLine="0"/>
        <w:rPr>
          <w:sz w:val="24"/>
          <w:szCs w:val="24"/>
          <w:lang w:eastAsia="zh-CN"/>
        </w:rPr>
      </w:pPr>
      <w:r w:rsidRPr="00627FD1">
        <w:rPr>
          <w:sz w:val="24"/>
          <w:szCs w:val="24"/>
          <w:lang w:eastAsia="zh-CN"/>
        </w:rPr>
        <w:t xml:space="preserve">[1] </w:t>
      </w:r>
      <w:r w:rsidR="00594811">
        <w:rPr>
          <w:sz w:val="24"/>
          <w:szCs w:val="24"/>
          <w:lang w:eastAsia="zh-CN"/>
        </w:rPr>
        <w:t>R4-2420527, “</w:t>
      </w:r>
      <w:r w:rsidR="00594811" w:rsidRPr="00594811">
        <w:rPr>
          <w:sz w:val="24"/>
          <w:szCs w:val="24"/>
          <w:lang w:eastAsia="zh-CN"/>
        </w:rPr>
        <w:t>WF on Power domain enhancement</w:t>
      </w:r>
      <w:r w:rsidR="00594811">
        <w:rPr>
          <w:sz w:val="24"/>
          <w:szCs w:val="24"/>
          <w:lang w:eastAsia="zh-CN"/>
        </w:rPr>
        <w:t>”, CATT</w:t>
      </w:r>
    </w:p>
    <w:p w14:paraId="0150774A" w14:textId="2F4701F6" w:rsidR="00636858" w:rsidRPr="00627FD1" w:rsidRDefault="00636858" w:rsidP="009267C2">
      <w:pPr>
        <w:pStyle w:val="B1"/>
        <w:ind w:left="0" w:firstLine="0"/>
        <w:rPr>
          <w:sz w:val="24"/>
          <w:szCs w:val="24"/>
          <w:lang w:eastAsia="zh-CN"/>
        </w:rPr>
      </w:pPr>
      <w:r>
        <w:rPr>
          <w:sz w:val="24"/>
          <w:szCs w:val="24"/>
          <w:lang w:eastAsia="zh-CN"/>
        </w:rPr>
        <w:t>[2] R4-2417882, “</w:t>
      </w:r>
      <w:r w:rsidRPr="00636858">
        <w:rPr>
          <w:sz w:val="24"/>
          <w:szCs w:val="24"/>
          <w:lang w:eastAsia="zh-CN"/>
        </w:rPr>
        <w:t>On power domain enhancements for single carrier</w:t>
      </w:r>
      <w:r>
        <w:rPr>
          <w:sz w:val="24"/>
          <w:szCs w:val="24"/>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247F" w14:textId="77777777" w:rsidR="00B06F53" w:rsidRPr="00A10429" w:rsidRDefault="00B06F53" w:rsidP="0064547A">
      <w:pPr>
        <w:spacing w:after="0"/>
        <w:rPr>
          <w:kern w:val="2"/>
          <w:lang w:eastAsia="zh-CN"/>
        </w:rPr>
      </w:pPr>
      <w:r>
        <w:separator/>
      </w:r>
    </w:p>
  </w:endnote>
  <w:endnote w:type="continuationSeparator" w:id="0">
    <w:p w14:paraId="3C658477" w14:textId="77777777" w:rsidR="00B06F53" w:rsidRPr="00A10429" w:rsidRDefault="00B06F5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3693" w14:textId="77777777" w:rsidR="00B06F53" w:rsidRPr="00A10429" w:rsidRDefault="00B06F53" w:rsidP="0064547A">
      <w:pPr>
        <w:spacing w:after="0"/>
        <w:rPr>
          <w:kern w:val="2"/>
          <w:lang w:eastAsia="zh-CN"/>
        </w:rPr>
      </w:pPr>
      <w:r>
        <w:separator/>
      </w:r>
    </w:p>
  </w:footnote>
  <w:footnote w:type="continuationSeparator" w:id="0">
    <w:p w14:paraId="3070EA22" w14:textId="77777777" w:rsidR="00B06F53" w:rsidRPr="00A10429" w:rsidRDefault="00B06F5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EF27BB"/>
    <w:multiLevelType w:val="hybridMultilevel"/>
    <w:tmpl w:val="B25628C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060A12"/>
    <w:multiLevelType w:val="hybridMultilevel"/>
    <w:tmpl w:val="FA460E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B31404"/>
    <w:multiLevelType w:val="hybridMultilevel"/>
    <w:tmpl w:val="9ECC92CE"/>
    <w:lvl w:ilvl="0" w:tplc="263AFE7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9"/>
  </w:num>
  <w:num w:numId="2" w16cid:durableId="767700499">
    <w:abstractNumId w:val="13"/>
  </w:num>
  <w:num w:numId="3" w16cid:durableId="980884213">
    <w:abstractNumId w:val="27"/>
  </w:num>
  <w:num w:numId="4" w16cid:durableId="1846701611">
    <w:abstractNumId w:val="12"/>
  </w:num>
  <w:num w:numId="5" w16cid:durableId="699012852">
    <w:abstractNumId w:val="4"/>
  </w:num>
  <w:num w:numId="6" w16cid:durableId="1450201014">
    <w:abstractNumId w:val="20"/>
  </w:num>
  <w:num w:numId="7" w16cid:durableId="1073939429">
    <w:abstractNumId w:val="3"/>
  </w:num>
  <w:num w:numId="8" w16cid:durableId="214005466">
    <w:abstractNumId w:val="19"/>
  </w:num>
  <w:num w:numId="9" w16cid:durableId="1446921232">
    <w:abstractNumId w:val="29"/>
  </w:num>
  <w:num w:numId="10" w16cid:durableId="1699429464">
    <w:abstractNumId w:val="29"/>
  </w:num>
  <w:num w:numId="11" w16cid:durableId="1062680395">
    <w:abstractNumId w:val="1"/>
  </w:num>
  <w:num w:numId="12" w16cid:durableId="2118793171">
    <w:abstractNumId w:val="8"/>
  </w:num>
  <w:num w:numId="13" w16cid:durableId="1243837963">
    <w:abstractNumId w:val="7"/>
  </w:num>
  <w:num w:numId="14" w16cid:durableId="1296058729">
    <w:abstractNumId w:val="26"/>
  </w:num>
  <w:num w:numId="15" w16cid:durableId="1988124532">
    <w:abstractNumId w:val="29"/>
  </w:num>
  <w:num w:numId="16" w16cid:durableId="563225832">
    <w:abstractNumId w:val="29"/>
  </w:num>
  <w:num w:numId="17" w16cid:durableId="599262311">
    <w:abstractNumId w:val="18"/>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5"/>
  </w:num>
  <w:num w:numId="33" w16cid:durableId="1028601228">
    <w:abstractNumId w:val="24"/>
  </w:num>
  <w:num w:numId="34" w16cid:durableId="1275207278">
    <w:abstractNumId w:val="14"/>
  </w:num>
  <w:num w:numId="35" w16cid:durableId="608245496">
    <w:abstractNumId w:val="28"/>
  </w:num>
  <w:num w:numId="36" w16cid:durableId="1829983155">
    <w:abstractNumId w:val="23"/>
  </w:num>
  <w:num w:numId="37" w16cid:durableId="529491754">
    <w:abstractNumId w:val="31"/>
  </w:num>
  <w:num w:numId="38" w16cid:durableId="1918515757">
    <w:abstractNumId w:val="6"/>
  </w:num>
  <w:num w:numId="39" w16cid:durableId="37678435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3A9"/>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ED7"/>
    <w:rsid w:val="00213F0D"/>
    <w:rsid w:val="002145B5"/>
    <w:rsid w:val="002147A1"/>
    <w:rsid w:val="00215978"/>
    <w:rsid w:val="002173C7"/>
    <w:rsid w:val="00217A80"/>
    <w:rsid w:val="00220B6F"/>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0E5B"/>
    <w:rsid w:val="002A1A4D"/>
    <w:rsid w:val="002A4635"/>
    <w:rsid w:val="002A474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399F"/>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7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9DC"/>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3EE"/>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11"/>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858"/>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ED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C7C"/>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3B04"/>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C0"/>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15F"/>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1A"/>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06F53"/>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A8"/>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B8E"/>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3490C"/>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AD"/>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F47"/>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F115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852</TotalTime>
  <Pages>5</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19</cp:revision>
  <dcterms:created xsi:type="dcterms:W3CDTF">2025-02-06T19:34:00Z</dcterms:created>
  <dcterms:modified xsi:type="dcterms:W3CDTF">2025-02-07T11:43:00Z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